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379" w:rsidRPr="009F6936" w:rsidRDefault="00C56379" w:rsidP="00C56379">
      <w:pPr>
        <w:jc w:val="both"/>
        <w:rPr>
          <w:rFonts w:ascii="Verdana" w:hAnsi="Verdana" w:cs="Tahoma"/>
          <w:sz w:val="24"/>
          <w:szCs w:val="24"/>
        </w:rPr>
      </w:pPr>
      <w:r w:rsidRPr="009F6936">
        <w:rPr>
          <w:rFonts w:ascii="Verdana" w:hAnsi="Verdana" w:cs="Tahoma"/>
          <w:sz w:val="24"/>
          <w:szCs w:val="24"/>
        </w:rPr>
        <w:tab/>
      </w:r>
      <w:r w:rsidRPr="009F6936">
        <w:rPr>
          <w:rFonts w:ascii="Verdana" w:hAnsi="Verdana" w:cs="Tahoma"/>
          <w:sz w:val="24"/>
          <w:szCs w:val="24"/>
        </w:rPr>
        <w:tab/>
      </w:r>
      <w:r w:rsidRPr="009F6936">
        <w:rPr>
          <w:rFonts w:ascii="Verdana" w:hAnsi="Verdana" w:cs="Tahoma"/>
          <w:sz w:val="24"/>
          <w:szCs w:val="24"/>
        </w:rPr>
        <w:tab/>
      </w:r>
      <w:r w:rsidRPr="009F6936">
        <w:rPr>
          <w:rFonts w:ascii="Verdana" w:hAnsi="Verdana" w:cs="Tahoma"/>
          <w:sz w:val="24"/>
          <w:szCs w:val="24"/>
        </w:rPr>
        <w:tab/>
      </w:r>
      <w:r w:rsidRPr="009F6936">
        <w:rPr>
          <w:rFonts w:ascii="Verdana" w:hAnsi="Verdana" w:cs="Tahoma"/>
          <w:sz w:val="24"/>
          <w:szCs w:val="24"/>
        </w:rPr>
        <w:tab/>
      </w:r>
      <w:r w:rsidRPr="009F6936">
        <w:rPr>
          <w:rFonts w:ascii="Verdana" w:hAnsi="Verdana" w:cs="Tahoma"/>
          <w:sz w:val="24"/>
          <w:szCs w:val="24"/>
        </w:rPr>
        <w:tab/>
      </w:r>
      <w:r w:rsidRPr="009F6936">
        <w:rPr>
          <w:rFonts w:ascii="Verdana" w:hAnsi="Verdana" w:cs="Tahoma"/>
          <w:sz w:val="24"/>
          <w:szCs w:val="24"/>
        </w:rPr>
        <w:tab/>
      </w:r>
      <w:r w:rsidRPr="009F6936">
        <w:rPr>
          <w:rFonts w:ascii="Verdana" w:hAnsi="Verdana" w:cs="Tahoma"/>
          <w:sz w:val="24"/>
          <w:szCs w:val="24"/>
        </w:rPr>
        <w:tab/>
      </w:r>
      <w:r w:rsidRPr="009F6936">
        <w:rPr>
          <w:rFonts w:ascii="Verdana" w:hAnsi="Verdana" w:cs="Tahoma"/>
          <w:sz w:val="24"/>
          <w:szCs w:val="24"/>
        </w:rPr>
        <w:tab/>
      </w:r>
      <w:r w:rsidRPr="009F6936">
        <w:rPr>
          <w:rFonts w:ascii="Verdana" w:hAnsi="Verdana" w:cs="Tahoma"/>
          <w:sz w:val="24"/>
          <w:szCs w:val="24"/>
        </w:rPr>
        <w:tab/>
      </w:r>
      <w:r w:rsidR="009F6936" w:rsidRPr="009F6936">
        <w:rPr>
          <w:rFonts w:ascii="Verdana" w:hAnsi="Verdana" w:cs="Tahoma"/>
          <w:sz w:val="24"/>
          <w:szCs w:val="24"/>
        </w:rPr>
        <w:t>24</w:t>
      </w:r>
      <w:r w:rsidR="009F6936" w:rsidRPr="009F6936">
        <w:rPr>
          <w:rFonts w:ascii="Verdana" w:hAnsi="Verdana" w:cs="Tahoma"/>
          <w:sz w:val="24"/>
          <w:szCs w:val="24"/>
          <w:vertAlign w:val="superscript"/>
        </w:rPr>
        <w:t>th</w:t>
      </w:r>
      <w:r w:rsidR="009F6936" w:rsidRPr="009F6936">
        <w:rPr>
          <w:rFonts w:ascii="Verdana" w:hAnsi="Verdana" w:cs="Tahoma"/>
          <w:sz w:val="24"/>
          <w:szCs w:val="24"/>
        </w:rPr>
        <w:t xml:space="preserve"> </w:t>
      </w:r>
      <w:r w:rsidR="002023D8" w:rsidRPr="009F6936">
        <w:rPr>
          <w:rFonts w:ascii="Verdana" w:hAnsi="Verdana" w:cs="Tahoma"/>
          <w:sz w:val="24"/>
          <w:szCs w:val="24"/>
        </w:rPr>
        <w:t>July</w:t>
      </w:r>
      <w:r w:rsidRPr="009F6936">
        <w:rPr>
          <w:rFonts w:ascii="Verdana" w:hAnsi="Verdana" w:cs="Tahoma"/>
          <w:sz w:val="24"/>
          <w:szCs w:val="24"/>
        </w:rPr>
        <w:t xml:space="preserve"> 2018</w:t>
      </w:r>
    </w:p>
    <w:p w:rsidR="003D2553" w:rsidRPr="009F6936" w:rsidRDefault="003D2553" w:rsidP="009F6936">
      <w:pPr>
        <w:pStyle w:val="NoSpacing"/>
        <w:rPr>
          <w:rFonts w:ascii="Verdana" w:hAnsi="Verdana"/>
        </w:rPr>
      </w:pPr>
      <w:r w:rsidRPr="009F6936">
        <w:rPr>
          <w:rFonts w:ascii="Verdana" w:hAnsi="Verdana"/>
        </w:rPr>
        <w:t>To</w:t>
      </w:r>
    </w:p>
    <w:p w:rsidR="00C56379" w:rsidRPr="009F6936" w:rsidRDefault="009F6936" w:rsidP="009F6936">
      <w:pPr>
        <w:pStyle w:val="NoSpacing"/>
        <w:rPr>
          <w:rFonts w:ascii="Verdana" w:eastAsia="Times New Roman" w:hAnsi="Verdana"/>
          <w:b/>
          <w:bCs/>
          <w:color w:val="222222"/>
          <w:spacing w:val="4"/>
          <w:sz w:val="24"/>
          <w:szCs w:val="24"/>
          <w:lang w:eastAsia="en-IN"/>
        </w:rPr>
      </w:pPr>
      <w:r w:rsidRPr="009F6936">
        <w:rPr>
          <w:rFonts w:ascii="Verdana" w:eastAsia="Times New Roman" w:hAnsi="Verdana"/>
          <w:b/>
          <w:bCs/>
          <w:color w:val="222222"/>
          <w:spacing w:val="4"/>
          <w:sz w:val="24"/>
          <w:szCs w:val="24"/>
          <w:lang w:eastAsia="en-IN"/>
        </w:rPr>
        <w:t>The Chief Minister of Haryana</w:t>
      </w:r>
    </w:p>
    <w:p w:rsidR="009F6936" w:rsidRPr="009F6936" w:rsidRDefault="009F6936" w:rsidP="009F6936">
      <w:pPr>
        <w:pStyle w:val="NoSpacing"/>
        <w:rPr>
          <w:rFonts w:ascii="Verdana" w:eastAsia="Times New Roman" w:hAnsi="Verdana"/>
          <w:bCs/>
          <w:color w:val="222222"/>
          <w:spacing w:val="4"/>
          <w:sz w:val="24"/>
          <w:szCs w:val="24"/>
          <w:lang w:eastAsia="en-IN"/>
        </w:rPr>
      </w:pPr>
      <w:proofErr w:type="spellStart"/>
      <w:r w:rsidRPr="009F6936">
        <w:rPr>
          <w:rFonts w:ascii="Verdana" w:eastAsia="Times New Roman" w:hAnsi="Verdana"/>
          <w:bCs/>
          <w:color w:val="222222"/>
          <w:spacing w:val="4"/>
          <w:sz w:val="24"/>
          <w:szCs w:val="24"/>
          <w:lang w:eastAsia="en-IN"/>
        </w:rPr>
        <w:t>Shri</w:t>
      </w:r>
      <w:proofErr w:type="spellEnd"/>
      <w:r w:rsidRPr="009F6936">
        <w:rPr>
          <w:rFonts w:ascii="Verdana" w:eastAsia="Times New Roman" w:hAnsi="Verdana"/>
          <w:bCs/>
          <w:color w:val="222222"/>
          <w:spacing w:val="4"/>
          <w:sz w:val="24"/>
          <w:szCs w:val="24"/>
          <w:lang w:eastAsia="en-IN"/>
        </w:rPr>
        <w:t xml:space="preserve"> </w:t>
      </w:r>
      <w:proofErr w:type="spellStart"/>
      <w:r w:rsidRPr="009F6936">
        <w:rPr>
          <w:rFonts w:ascii="Verdana" w:eastAsia="Times New Roman" w:hAnsi="Verdana"/>
          <w:bCs/>
          <w:color w:val="222222"/>
          <w:spacing w:val="4"/>
          <w:sz w:val="24"/>
          <w:szCs w:val="24"/>
          <w:lang w:eastAsia="en-IN"/>
        </w:rPr>
        <w:t>Manohar</w:t>
      </w:r>
      <w:proofErr w:type="spellEnd"/>
      <w:r w:rsidRPr="009F6936">
        <w:rPr>
          <w:rFonts w:ascii="Verdana" w:eastAsia="Times New Roman" w:hAnsi="Verdana"/>
          <w:bCs/>
          <w:color w:val="222222"/>
          <w:spacing w:val="4"/>
          <w:sz w:val="24"/>
          <w:szCs w:val="24"/>
          <w:lang w:eastAsia="en-IN"/>
        </w:rPr>
        <w:t xml:space="preserve"> Lal </w:t>
      </w:r>
      <w:proofErr w:type="spellStart"/>
      <w:r w:rsidRPr="009F6936">
        <w:rPr>
          <w:rFonts w:ascii="Verdana" w:eastAsia="Times New Roman" w:hAnsi="Verdana"/>
          <w:bCs/>
          <w:color w:val="222222"/>
          <w:spacing w:val="4"/>
          <w:sz w:val="24"/>
          <w:szCs w:val="24"/>
          <w:lang w:eastAsia="en-IN"/>
        </w:rPr>
        <w:t>Khattar</w:t>
      </w:r>
      <w:proofErr w:type="spellEnd"/>
      <w:r w:rsidRPr="009F6936">
        <w:rPr>
          <w:rFonts w:ascii="Verdana" w:eastAsia="Times New Roman" w:hAnsi="Verdana"/>
          <w:bCs/>
          <w:color w:val="222222"/>
          <w:spacing w:val="4"/>
          <w:sz w:val="24"/>
          <w:szCs w:val="24"/>
          <w:lang w:eastAsia="en-IN"/>
        </w:rPr>
        <w:t xml:space="preserve"> Ji</w:t>
      </w:r>
    </w:p>
    <w:p w:rsidR="009F6936" w:rsidRPr="009F6936" w:rsidRDefault="009F6936" w:rsidP="00C56379">
      <w:pPr>
        <w:jc w:val="both"/>
        <w:rPr>
          <w:rFonts w:ascii="Verdana" w:hAnsi="Verdana" w:cs="Tahoma"/>
          <w:sz w:val="24"/>
          <w:szCs w:val="24"/>
        </w:rPr>
      </w:pPr>
    </w:p>
    <w:p w:rsidR="00C56379" w:rsidRPr="009F6936" w:rsidRDefault="00C56379" w:rsidP="00C56379">
      <w:pPr>
        <w:jc w:val="center"/>
        <w:rPr>
          <w:rFonts w:ascii="Verdana" w:hAnsi="Verdana" w:cs="Tahoma"/>
          <w:b/>
          <w:sz w:val="32"/>
          <w:szCs w:val="24"/>
          <w:u w:val="single"/>
        </w:rPr>
      </w:pPr>
      <w:r w:rsidRPr="009F6936">
        <w:rPr>
          <w:rFonts w:ascii="Verdana" w:hAnsi="Verdana" w:cs="Tahoma"/>
          <w:b/>
          <w:sz w:val="32"/>
          <w:szCs w:val="24"/>
          <w:u w:val="single"/>
        </w:rPr>
        <w:t>10 Points Agenda &amp;</w:t>
      </w:r>
      <w:r w:rsidR="0060716C" w:rsidRPr="009F6936">
        <w:rPr>
          <w:rFonts w:ascii="Verdana" w:hAnsi="Verdana" w:cs="Tahoma"/>
          <w:b/>
          <w:sz w:val="32"/>
          <w:szCs w:val="24"/>
          <w:u w:val="single"/>
        </w:rPr>
        <w:t>Request</w:t>
      </w:r>
    </w:p>
    <w:p w:rsidR="000C16BF" w:rsidRPr="009F6936" w:rsidRDefault="00413788" w:rsidP="00C56379">
      <w:pPr>
        <w:jc w:val="both"/>
        <w:rPr>
          <w:rFonts w:ascii="Verdana" w:hAnsi="Verdana" w:cs="Tahoma"/>
          <w:sz w:val="24"/>
          <w:szCs w:val="24"/>
        </w:rPr>
      </w:pPr>
      <w:r w:rsidRPr="009F6936">
        <w:rPr>
          <w:rFonts w:ascii="Verdana" w:hAnsi="Verdana" w:cs="Tahoma"/>
          <w:sz w:val="24"/>
          <w:szCs w:val="24"/>
        </w:rPr>
        <w:t xml:space="preserve">On behalf of millions of smokers </w:t>
      </w:r>
      <w:r w:rsidR="00631DC7" w:rsidRPr="009F6936">
        <w:rPr>
          <w:rFonts w:ascii="Verdana" w:hAnsi="Verdana" w:cs="Tahoma"/>
          <w:sz w:val="24"/>
          <w:szCs w:val="24"/>
        </w:rPr>
        <w:t xml:space="preserve">in India </w:t>
      </w:r>
      <w:r w:rsidRPr="009F6936">
        <w:rPr>
          <w:rFonts w:ascii="Verdana" w:hAnsi="Verdana" w:cs="Tahoma"/>
          <w:sz w:val="24"/>
          <w:szCs w:val="24"/>
        </w:rPr>
        <w:t>and those who have swi</w:t>
      </w:r>
      <w:r w:rsidR="0073665F" w:rsidRPr="009F6936">
        <w:rPr>
          <w:rFonts w:ascii="Verdana" w:hAnsi="Verdana" w:cs="Tahoma"/>
          <w:sz w:val="24"/>
          <w:szCs w:val="24"/>
        </w:rPr>
        <w:t xml:space="preserve">tched to safer alternatives, </w:t>
      </w:r>
      <w:r w:rsidR="00C56379" w:rsidRPr="009F6936">
        <w:rPr>
          <w:rFonts w:ascii="Verdana" w:hAnsi="Verdana" w:cs="Tahoma"/>
          <w:sz w:val="24"/>
          <w:szCs w:val="24"/>
        </w:rPr>
        <w:t xml:space="preserve">Association of Vapers India (AVI) </w:t>
      </w:r>
      <w:r w:rsidRPr="009F6936">
        <w:rPr>
          <w:rFonts w:ascii="Verdana" w:hAnsi="Verdana" w:cs="Tahoma"/>
          <w:sz w:val="24"/>
          <w:szCs w:val="24"/>
        </w:rPr>
        <w:t>request</w:t>
      </w:r>
      <w:r w:rsidR="00C56379" w:rsidRPr="009F6936">
        <w:rPr>
          <w:rFonts w:ascii="Verdana" w:hAnsi="Verdana" w:cs="Tahoma"/>
          <w:sz w:val="24"/>
          <w:szCs w:val="24"/>
        </w:rPr>
        <w:t xml:space="preserve">s </w:t>
      </w:r>
      <w:r w:rsidRPr="009F6936">
        <w:rPr>
          <w:rFonts w:ascii="Verdana" w:hAnsi="Verdana" w:cs="Tahoma"/>
          <w:sz w:val="24"/>
          <w:szCs w:val="24"/>
        </w:rPr>
        <w:t xml:space="preserve">the </w:t>
      </w:r>
      <w:r w:rsidR="007D13A6" w:rsidRPr="009F6936">
        <w:rPr>
          <w:rFonts w:ascii="Verdana" w:hAnsi="Verdana" w:cs="Tahoma"/>
          <w:sz w:val="24"/>
          <w:szCs w:val="24"/>
        </w:rPr>
        <w:t>TN Government</w:t>
      </w:r>
      <w:r w:rsidRPr="009F6936">
        <w:rPr>
          <w:rFonts w:ascii="Verdana" w:hAnsi="Verdana" w:cs="Tahoma"/>
          <w:sz w:val="24"/>
          <w:szCs w:val="24"/>
        </w:rPr>
        <w:t xml:space="preserve"> to </w:t>
      </w:r>
      <w:proofErr w:type="gramStart"/>
      <w:r w:rsidRPr="009F6936">
        <w:rPr>
          <w:rFonts w:ascii="Verdana" w:hAnsi="Verdana" w:cs="Tahoma"/>
          <w:sz w:val="24"/>
          <w:szCs w:val="24"/>
        </w:rPr>
        <w:t>consider</w:t>
      </w:r>
      <w:proofErr w:type="gramEnd"/>
      <w:r w:rsidRPr="009F6936">
        <w:rPr>
          <w:rFonts w:ascii="Verdana" w:hAnsi="Verdana" w:cs="Tahoma"/>
          <w:sz w:val="24"/>
          <w:szCs w:val="24"/>
        </w:rPr>
        <w:t xml:space="preserve"> </w:t>
      </w:r>
      <w:r w:rsidR="00E40922" w:rsidRPr="009F6936">
        <w:rPr>
          <w:rFonts w:ascii="Verdana" w:hAnsi="Verdana" w:cs="Tahoma"/>
          <w:sz w:val="24"/>
          <w:szCs w:val="24"/>
        </w:rPr>
        <w:t>the</w:t>
      </w:r>
      <w:r w:rsidRPr="009F6936">
        <w:rPr>
          <w:rFonts w:ascii="Verdana" w:hAnsi="Verdana" w:cs="Tahoma"/>
          <w:sz w:val="24"/>
          <w:szCs w:val="24"/>
        </w:rPr>
        <w:t xml:space="preserve"> following </w:t>
      </w:r>
      <w:r w:rsidR="00E40922" w:rsidRPr="009F6936">
        <w:rPr>
          <w:rFonts w:ascii="Verdana" w:hAnsi="Verdana" w:cs="Tahoma"/>
          <w:sz w:val="24"/>
          <w:szCs w:val="24"/>
        </w:rPr>
        <w:t xml:space="preserve">before </w:t>
      </w:r>
      <w:r w:rsidR="007D13A6" w:rsidRPr="009F6936">
        <w:rPr>
          <w:rFonts w:ascii="Verdana" w:hAnsi="Verdana" w:cs="Tahoma"/>
          <w:sz w:val="24"/>
          <w:szCs w:val="24"/>
        </w:rPr>
        <w:t>finalising</w:t>
      </w:r>
      <w:r w:rsidR="00E40922" w:rsidRPr="009F6936">
        <w:rPr>
          <w:rFonts w:ascii="Verdana" w:hAnsi="Verdana" w:cs="Tahoma"/>
          <w:sz w:val="24"/>
          <w:szCs w:val="24"/>
        </w:rPr>
        <w:t xml:space="preserve"> a policy on Electronic Nicotine Delivery Systems (ENDS), also known as electronic cigarettes or </w:t>
      </w:r>
      <w:proofErr w:type="spellStart"/>
      <w:r w:rsidR="00E40922" w:rsidRPr="009F6936">
        <w:rPr>
          <w:rFonts w:ascii="Verdana" w:hAnsi="Verdana" w:cs="Tahoma"/>
          <w:sz w:val="24"/>
          <w:szCs w:val="24"/>
        </w:rPr>
        <w:t>vaping</w:t>
      </w:r>
      <w:proofErr w:type="spellEnd"/>
      <w:r w:rsidRPr="009F6936">
        <w:rPr>
          <w:rFonts w:ascii="Verdana" w:hAnsi="Verdana" w:cs="Tahoma"/>
          <w:sz w:val="24"/>
          <w:szCs w:val="24"/>
        </w:rPr>
        <w:t>.</w:t>
      </w:r>
    </w:p>
    <w:p w:rsidR="00413788" w:rsidRPr="009F6936" w:rsidRDefault="00413788" w:rsidP="00C56379">
      <w:pPr>
        <w:pStyle w:val="ListParagraph"/>
        <w:numPr>
          <w:ilvl w:val="0"/>
          <w:numId w:val="1"/>
        </w:numPr>
        <w:jc w:val="both"/>
        <w:rPr>
          <w:rFonts w:ascii="Verdana" w:hAnsi="Verdana" w:cs="Tahoma"/>
          <w:sz w:val="24"/>
          <w:szCs w:val="24"/>
        </w:rPr>
      </w:pPr>
      <w:r w:rsidRPr="009F6936">
        <w:rPr>
          <w:rFonts w:ascii="Verdana" w:hAnsi="Verdana" w:cs="Tahoma"/>
          <w:sz w:val="24"/>
          <w:szCs w:val="24"/>
        </w:rPr>
        <w:t>Electronic cigarettes are a technological advance that significantly reduce the harm (up to 95%) caused by combustible tobacco products. Th</w:t>
      </w:r>
      <w:r w:rsidR="00BC0ECC" w:rsidRPr="009F6936">
        <w:rPr>
          <w:rFonts w:ascii="Verdana" w:hAnsi="Verdana" w:cs="Tahoma"/>
          <w:sz w:val="24"/>
          <w:szCs w:val="24"/>
        </w:rPr>
        <w:t xml:space="preserve">ey can greatly mitigate harm </w:t>
      </w:r>
      <w:r w:rsidRPr="009F6936">
        <w:rPr>
          <w:rFonts w:ascii="Verdana" w:hAnsi="Verdana" w:cs="Tahoma"/>
          <w:sz w:val="24"/>
          <w:szCs w:val="24"/>
        </w:rPr>
        <w:t xml:space="preserve">for 12 </w:t>
      </w:r>
      <w:proofErr w:type="spellStart"/>
      <w:r w:rsidRPr="009F6936">
        <w:rPr>
          <w:rFonts w:ascii="Verdana" w:hAnsi="Verdana" w:cs="Tahoma"/>
          <w:sz w:val="24"/>
          <w:szCs w:val="24"/>
        </w:rPr>
        <w:t>crore</w:t>
      </w:r>
      <w:proofErr w:type="spellEnd"/>
      <w:r w:rsidRPr="009F6936">
        <w:rPr>
          <w:rFonts w:ascii="Verdana" w:hAnsi="Verdana" w:cs="Tahoma"/>
          <w:sz w:val="24"/>
          <w:szCs w:val="24"/>
        </w:rPr>
        <w:t xml:space="preserve"> smokers in India, half of whom will die from smoking if they are denied access to </w:t>
      </w:r>
      <w:r w:rsidR="00337519" w:rsidRPr="009F6936">
        <w:rPr>
          <w:rFonts w:ascii="Verdana" w:hAnsi="Verdana" w:cs="Tahoma"/>
          <w:sz w:val="24"/>
          <w:szCs w:val="24"/>
        </w:rPr>
        <w:t>lower-risk</w:t>
      </w:r>
      <w:r w:rsidRPr="009F6936">
        <w:rPr>
          <w:rFonts w:ascii="Verdana" w:hAnsi="Verdana" w:cs="Tahoma"/>
          <w:sz w:val="24"/>
          <w:szCs w:val="24"/>
        </w:rPr>
        <w:t xml:space="preserve"> alternatives.</w:t>
      </w:r>
    </w:p>
    <w:p w:rsidR="00E40922" w:rsidRPr="009F6936" w:rsidRDefault="00E40922" w:rsidP="00C56379">
      <w:pPr>
        <w:pStyle w:val="ListParagraph"/>
        <w:numPr>
          <w:ilvl w:val="0"/>
          <w:numId w:val="1"/>
        </w:numPr>
        <w:jc w:val="both"/>
        <w:rPr>
          <w:rFonts w:ascii="Verdana" w:hAnsi="Verdana" w:cs="Tahoma"/>
          <w:sz w:val="24"/>
          <w:szCs w:val="24"/>
        </w:rPr>
      </w:pPr>
      <w:r w:rsidRPr="009F6936">
        <w:rPr>
          <w:rFonts w:ascii="Verdana" w:hAnsi="Verdana" w:cs="Tahoma"/>
          <w:sz w:val="24"/>
          <w:szCs w:val="24"/>
        </w:rPr>
        <w:t xml:space="preserve">There is consensus in the scientific community about the relative safety of ENDS compared to combustible tobacco. This is endorsed by </w:t>
      </w:r>
      <w:r w:rsidR="00337519" w:rsidRPr="009F6936">
        <w:rPr>
          <w:rFonts w:ascii="Verdana" w:hAnsi="Verdana" w:cs="Tahoma"/>
          <w:sz w:val="24"/>
          <w:szCs w:val="24"/>
        </w:rPr>
        <w:t>Royal College of Physicians, UK; Public Health England; National Academies of Sciences, Engineering Medicine, USA, Cancer Research UK and American Cancer Society among many others.</w:t>
      </w:r>
    </w:p>
    <w:p w:rsidR="00337519" w:rsidRPr="009F6936" w:rsidRDefault="00A6716B" w:rsidP="00C56379">
      <w:pPr>
        <w:pStyle w:val="ListParagraph"/>
        <w:numPr>
          <w:ilvl w:val="0"/>
          <w:numId w:val="1"/>
        </w:numPr>
        <w:jc w:val="both"/>
        <w:rPr>
          <w:rFonts w:ascii="Verdana" w:hAnsi="Verdana" w:cs="Tahoma"/>
          <w:sz w:val="24"/>
          <w:szCs w:val="24"/>
        </w:rPr>
      </w:pPr>
      <w:r w:rsidRPr="009F6936">
        <w:rPr>
          <w:rFonts w:ascii="Verdana" w:hAnsi="Verdana" w:cs="Tahoma"/>
          <w:sz w:val="24"/>
          <w:szCs w:val="24"/>
        </w:rPr>
        <w:t>While nicotine creates the dependence, it is the tar produced in cigarettes by burning of tobacco that causes the harm. Electronic cigarettes are a much safer delivery mechanism because they eliminate tar as there is no combustion.</w:t>
      </w:r>
    </w:p>
    <w:p w:rsidR="00A6716B" w:rsidRPr="009F6936" w:rsidRDefault="00A6716B" w:rsidP="00C56379">
      <w:pPr>
        <w:pStyle w:val="ListParagraph"/>
        <w:numPr>
          <w:ilvl w:val="0"/>
          <w:numId w:val="1"/>
        </w:numPr>
        <w:jc w:val="both"/>
        <w:rPr>
          <w:rFonts w:ascii="Verdana" w:hAnsi="Verdana" w:cs="Tahoma"/>
          <w:sz w:val="24"/>
          <w:szCs w:val="24"/>
        </w:rPr>
      </w:pPr>
      <w:r w:rsidRPr="009F6936">
        <w:rPr>
          <w:rFonts w:ascii="Verdana" w:hAnsi="Verdana" w:cs="Tahoma"/>
          <w:sz w:val="24"/>
          <w:szCs w:val="24"/>
        </w:rPr>
        <w:t>The nicotine used in electronic cigarettes is the same as in nicotine replacement therapies (NRTs) such as nicotine gums and patches which are sold over the counter</w:t>
      </w:r>
      <w:r w:rsidR="00CB033A" w:rsidRPr="009F6936">
        <w:rPr>
          <w:rFonts w:ascii="Verdana" w:hAnsi="Verdana" w:cs="Tahoma"/>
          <w:sz w:val="24"/>
          <w:szCs w:val="24"/>
        </w:rPr>
        <w:t xml:space="preserve"> without age restrictions</w:t>
      </w:r>
      <w:r w:rsidRPr="009F6936">
        <w:rPr>
          <w:rFonts w:ascii="Verdana" w:hAnsi="Verdana" w:cs="Tahoma"/>
          <w:sz w:val="24"/>
          <w:szCs w:val="24"/>
        </w:rPr>
        <w:t xml:space="preserve">. </w:t>
      </w:r>
      <w:r w:rsidR="00EF21A0" w:rsidRPr="009F6936">
        <w:rPr>
          <w:rFonts w:ascii="Verdana" w:hAnsi="Verdana" w:cs="Tahoma"/>
          <w:sz w:val="24"/>
          <w:szCs w:val="24"/>
        </w:rPr>
        <w:t>Moreover</w:t>
      </w:r>
      <w:r w:rsidRPr="009F6936">
        <w:rPr>
          <w:rFonts w:ascii="Verdana" w:hAnsi="Verdana" w:cs="Tahoma"/>
          <w:sz w:val="24"/>
          <w:szCs w:val="24"/>
        </w:rPr>
        <w:t xml:space="preserve">, NRTs </w:t>
      </w:r>
      <w:r w:rsidR="00BC0ECC" w:rsidRPr="009F6936">
        <w:rPr>
          <w:rFonts w:ascii="Verdana" w:hAnsi="Verdana" w:cs="Tahoma"/>
          <w:sz w:val="24"/>
          <w:szCs w:val="24"/>
        </w:rPr>
        <w:t>have low success rate</w:t>
      </w:r>
      <w:r w:rsidRPr="009F6936">
        <w:rPr>
          <w:rFonts w:ascii="Verdana" w:hAnsi="Verdana" w:cs="Tahoma"/>
          <w:sz w:val="24"/>
          <w:szCs w:val="24"/>
        </w:rPr>
        <w:t xml:space="preserve">, with cessation rate of barely 7%, while </w:t>
      </w:r>
      <w:proofErr w:type="spellStart"/>
      <w:r w:rsidRPr="009F6936">
        <w:rPr>
          <w:rFonts w:ascii="Verdana" w:hAnsi="Verdana" w:cs="Tahoma"/>
          <w:sz w:val="24"/>
          <w:szCs w:val="24"/>
        </w:rPr>
        <w:t>vaping</w:t>
      </w:r>
      <w:proofErr w:type="spellEnd"/>
      <w:r w:rsidRPr="009F6936">
        <w:rPr>
          <w:rFonts w:ascii="Verdana" w:hAnsi="Verdana" w:cs="Tahoma"/>
          <w:sz w:val="24"/>
          <w:szCs w:val="24"/>
        </w:rPr>
        <w:t xml:space="preserve"> is effective for 60%+ of those who try it.</w:t>
      </w:r>
    </w:p>
    <w:p w:rsidR="00C324CF" w:rsidRPr="009F6936" w:rsidRDefault="00A6716B" w:rsidP="00C56379">
      <w:pPr>
        <w:pStyle w:val="ListParagraph"/>
        <w:numPr>
          <w:ilvl w:val="0"/>
          <w:numId w:val="1"/>
        </w:numPr>
        <w:jc w:val="both"/>
        <w:rPr>
          <w:rFonts w:ascii="Verdana" w:hAnsi="Verdana" w:cs="Tahoma"/>
          <w:sz w:val="24"/>
          <w:szCs w:val="24"/>
        </w:rPr>
      </w:pPr>
      <w:r w:rsidRPr="009F6936">
        <w:rPr>
          <w:rFonts w:ascii="Verdana" w:hAnsi="Verdana" w:cs="Tahoma"/>
          <w:sz w:val="24"/>
          <w:szCs w:val="24"/>
        </w:rPr>
        <w:t xml:space="preserve">No drug or intervention method is tested for 20 years before it is made available publicly, undergoing trials for a few years at the most, hence the claim </w:t>
      </w:r>
      <w:r w:rsidR="00EF21A0" w:rsidRPr="009F6936">
        <w:rPr>
          <w:rFonts w:ascii="Verdana" w:hAnsi="Verdana" w:cs="Tahoma"/>
          <w:sz w:val="24"/>
          <w:szCs w:val="24"/>
        </w:rPr>
        <w:t xml:space="preserve">that long-term impact of ENDS needs to be clear before allowing public </w:t>
      </w:r>
      <w:r w:rsidR="00BC0ECC" w:rsidRPr="009F6936">
        <w:rPr>
          <w:rFonts w:ascii="Verdana" w:hAnsi="Verdana" w:cs="Tahoma"/>
          <w:sz w:val="24"/>
          <w:szCs w:val="24"/>
        </w:rPr>
        <w:t>use</w:t>
      </w:r>
      <w:r w:rsidR="00EF21A0" w:rsidRPr="009F6936">
        <w:rPr>
          <w:rFonts w:ascii="Verdana" w:hAnsi="Verdana" w:cs="Tahoma"/>
          <w:sz w:val="24"/>
          <w:szCs w:val="24"/>
        </w:rPr>
        <w:t xml:space="preserve"> is specious. </w:t>
      </w:r>
      <w:r w:rsidR="00C324CF" w:rsidRPr="009F6936">
        <w:rPr>
          <w:rFonts w:ascii="Verdana" w:hAnsi="Verdana" w:cs="Tahoma"/>
          <w:sz w:val="24"/>
          <w:szCs w:val="24"/>
        </w:rPr>
        <w:t>The ENDS policy should weigh the a</w:t>
      </w:r>
      <w:r w:rsidR="00EF21A0" w:rsidRPr="009F6936">
        <w:rPr>
          <w:rFonts w:ascii="Verdana" w:hAnsi="Verdana" w:cs="Tahoma"/>
          <w:sz w:val="24"/>
          <w:szCs w:val="24"/>
        </w:rPr>
        <w:t xml:space="preserve">vailable evidence </w:t>
      </w:r>
      <w:r w:rsidR="00C324CF" w:rsidRPr="009F6936">
        <w:rPr>
          <w:rFonts w:ascii="Verdana" w:hAnsi="Verdana" w:cs="Tahoma"/>
          <w:sz w:val="24"/>
          <w:szCs w:val="24"/>
        </w:rPr>
        <w:t>with the fact that the tobacco epidemic is killing people today</w:t>
      </w:r>
      <w:r w:rsidR="00BC0ECC" w:rsidRPr="009F6936">
        <w:rPr>
          <w:rFonts w:ascii="Verdana" w:hAnsi="Verdana" w:cs="Tahoma"/>
          <w:sz w:val="24"/>
          <w:szCs w:val="24"/>
        </w:rPr>
        <w:t xml:space="preserve">, at the rate of nearly 10 </w:t>
      </w:r>
      <w:proofErr w:type="spellStart"/>
      <w:r w:rsidR="00BC0ECC" w:rsidRPr="009F6936">
        <w:rPr>
          <w:rFonts w:ascii="Verdana" w:hAnsi="Verdana" w:cs="Tahoma"/>
          <w:sz w:val="24"/>
          <w:szCs w:val="24"/>
        </w:rPr>
        <w:t>lakh</w:t>
      </w:r>
      <w:proofErr w:type="spellEnd"/>
      <w:r w:rsidR="00BC0ECC" w:rsidRPr="009F6936">
        <w:rPr>
          <w:rFonts w:ascii="Verdana" w:hAnsi="Verdana" w:cs="Tahoma"/>
          <w:sz w:val="24"/>
          <w:szCs w:val="24"/>
        </w:rPr>
        <w:t xml:space="preserve"> a year,</w:t>
      </w:r>
      <w:r w:rsidR="00C324CF" w:rsidRPr="009F6936">
        <w:rPr>
          <w:rFonts w:ascii="Verdana" w:hAnsi="Verdana" w:cs="Tahoma"/>
          <w:sz w:val="24"/>
          <w:szCs w:val="24"/>
        </w:rPr>
        <w:t xml:space="preserve"> and will continue to in the absence of harm reduction measures.</w:t>
      </w:r>
    </w:p>
    <w:p w:rsidR="00D257D0" w:rsidRPr="009F6936" w:rsidRDefault="00D257D0" w:rsidP="00C56379">
      <w:pPr>
        <w:pStyle w:val="ListParagraph"/>
        <w:numPr>
          <w:ilvl w:val="0"/>
          <w:numId w:val="1"/>
        </w:numPr>
        <w:jc w:val="both"/>
        <w:rPr>
          <w:rFonts w:ascii="Verdana" w:hAnsi="Verdana" w:cs="Tahoma"/>
          <w:sz w:val="24"/>
          <w:szCs w:val="24"/>
        </w:rPr>
      </w:pPr>
      <w:r w:rsidRPr="009F6936">
        <w:rPr>
          <w:rFonts w:ascii="Verdana" w:hAnsi="Verdana" w:cs="Tahoma"/>
          <w:sz w:val="24"/>
          <w:szCs w:val="24"/>
        </w:rPr>
        <w:lastRenderedPageBreak/>
        <w:t xml:space="preserve">The second-hand exposure risk </w:t>
      </w:r>
      <w:r w:rsidR="00481BCB" w:rsidRPr="009F6936">
        <w:rPr>
          <w:rFonts w:ascii="Verdana" w:hAnsi="Verdana" w:cs="Tahoma"/>
          <w:sz w:val="24"/>
          <w:szCs w:val="24"/>
        </w:rPr>
        <w:t>of</w:t>
      </w:r>
      <w:r w:rsidRPr="009F6936">
        <w:rPr>
          <w:rFonts w:ascii="Verdana" w:hAnsi="Verdana" w:cs="Tahoma"/>
          <w:sz w:val="24"/>
          <w:szCs w:val="24"/>
        </w:rPr>
        <w:t xml:space="preserve"> ENDS is also significantly lower than combustible cigarettes, which can prevent further thousands of </w:t>
      </w:r>
      <w:r w:rsidR="00481BCB" w:rsidRPr="009F6936">
        <w:rPr>
          <w:rFonts w:ascii="Verdana" w:hAnsi="Verdana" w:cs="Tahoma"/>
          <w:sz w:val="24"/>
          <w:szCs w:val="24"/>
        </w:rPr>
        <w:t xml:space="preserve">tobacco-related </w:t>
      </w:r>
      <w:r w:rsidRPr="009F6936">
        <w:rPr>
          <w:rFonts w:ascii="Verdana" w:hAnsi="Verdana" w:cs="Tahoma"/>
          <w:sz w:val="24"/>
          <w:szCs w:val="24"/>
        </w:rPr>
        <w:t>deaths.</w:t>
      </w:r>
    </w:p>
    <w:p w:rsidR="00A6716B" w:rsidRPr="009F6936" w:rsidRDefault="00CB033A" w:rsidP="00C56379">
      <w:pPr>
        <w:pStyle w:val="ListParagraph"/>
        <w:numPr>
          <w:ilvl w:val="0"/>
          <w:numId w:val="1"/>
        </w:numPr>
        <w:jc w:val="both"/>
        <w:rPr>
          <w:rFonts w:ascii="Verdana" w:hAnsi="Verdana" w:cs="Tahoma"/>
          <w:sz w:val="24"/>
          <w:szCs w:val="24"/>
        </w:rPr>
      </w:pPr>
      <w:r w:rsidRPr="009F6936">
        <w:rPr>
          <w:rFonts w:ascii="Verdana" w:hAnsi="Verdana" w:cs="Tahoma"/>
          <w:sz w:val="24"/>
          <w:szCs w:val="24"/>
        </w:rPr>
        <w:t xml:space="preserve">The ‘gateway theory’ that ENDS lead </w:t>
      </w:r>
      <w:r w:rsidR="00481BCB" w:rsidRPr="009F6936">
        <w:rPr>
          <w:rFonts w:ascii="Verdana" w:hAnsi="Verdana" w:cs="Tahoma"/>
          <w:sz w:val="24"/>
          <w:szCs w:val="24"/>
        </w:rPr>
        <w:t>to</w:t>
      </w:r>
      <w:r w:rsidRPr="009F6936">
        <w:rPr>
          <w:rFonts w:ascii="Verdana" w:hAnsi="Verdana" w:cs="Tahoma"/>
          <w:sz w:val="24"/>
          <w:szCs w:val="24"/>
        </w:rPr>
        <w:t xml:space="preserve"> tobacco use has been </w:t>
      </w:r>
      <w:r w:rsidR="00481BCB" w:rsidRPr="009F6936">
        <w:rPr>
          <w:rFonts w:ascii="Verdana" w:hAnsi="Verdana" w:cs="Tahoma"/>
          <w:sz w:val="24"/>
          <w:szCs w:val="24"/>
        </w:rPr>
        <w:t>roundly</w:t>
      </w:r>
      <w:r w:rsidRPr="009F6936">
        <w:rPr>
          <w:rFonts w:ascii="Verdana" w:hAnsi="Verdana" w:cs="Tahoma"/>
          <w:sz w:val="24"/>
          <w:szCs w:val="24"/>
        </w:rPr>
        <w:t xml:space="preserve"> disproved through </w:t>
      </w:r>
      <w:proofErr w:type="spellStart"/>
      <w:r w:rsidRPr="009F6936">
        <w:rPr>
          <w:rFonts w:ascii="Verdana" w:hAnsi="Verdana" w:cs="Tahoma"/>
          <w:sz w:val="24"/>
          <w:szCs w:val="24"/>
        </w:rPr>
        <w:t>largescale</w:t>
      </w:r>
      <w:proofErr w:type="spellEnd"/>
      <w:r w:rsidRPr="009F6936">
        <w:rPr>
          <w:rFonts w:ascii="Verdana" w:hAnsi="Verdana" w:cs="Tahoma"/>
          <w:sz w:val="24"/>
          <w:szCs w:val="24"/>
        </w:rPr>
        <w:t xml:space="preserve"> studies and is also evident </w:t>
      </w:r>
      <w:r w:rsidR="00481BCB" w:rsidRPr="009F6936">
        <w:rPr>
          <w:rFonts w:ascii="Verdana" w:hAnsi="Verdana" w:cs="Tahoma"/>
          <w:sz w:val="24"/>
          <w:szCs w:val="24"/>
        </w:rPr>
        <w:t>in</w:t>
      </w:r>
      <w:r w:rsidRPr="009F6936">
        <w:rPr>
          <w:rFonts w:ascii="Verdana" w:hAnsi="Verdana" w:cs="Tahoma"/>
          <w:sz w:val="24"/>
          <w:szCs w:val="24"/>
        </w:rPr>
        <w:t xml:space="preserve"> the sharp decline in smoking rates in countries that have promoted use of safer alternatives.</w:t>
      </w:r>
    </w:p>
    <w:p w:rsidR="00D257D0" w:rsidRPr="009F6936" w:rsidRDefault="00CB033A" w:rsidP="00C56379">
      <w:pPr>
        <w:pStyle w:val="ListParagraph"/>
        <w:numPr>
          <w:ilvl w:val="0"/>
          <w:numId w:val="1"/>
        </w:numPr>
        <w:jc w:val="both"/>
        <w:rPr>
          <w:rFonts w:ascii="Verdana" w:hAnsi="Verdana" w:cs="Tahoma"/>
          <w:sz w:val="24"/>
          <w:szCs w:val="24"/>
        </w:rPr>
      </w:pPr>
      <w:r w:rsidRPr="009F6936">
        <w:rPr>
          <w:rFonts w:ascii="Verdana" w:hAnsi="Verdana" w:cs="Tahoma"/>
          <w:sz w:val="24"/>
          <w:szCs w:val="24"/>
        </w:rPr>
        <w:t>We welcome the government’s decision to regulate e-cigarettes under COTPA, and urge it to bring in stringent safeguards to prevent uptake among minors</w:t>
      </w:r>
      <w:r w:rsidR="00E41010" w:rsidRPr="009F6936">
        <w:rPr>
          <w:rFonts w:ascii="Verdana" w:hAnsi="Verdana" w:cs="Tahoma"/>
          <w:sz w:val="24"/>
          <w:szCs w:val="24"/>
        </w:rPr>
        <w:t xml:space="preserve"> and nonusers</w:t>
      </w:r>
      <w:r w:rsidRPr="009F6936">
        <w:rPr>
          <w:rFonts w:ascii="Verdana" w:hAnsi="Verdana" w:cs="Tahoma"/>
          <w:sz w:val="24"/>
          <w:szCs w:val="24"/>
        </w:rPr>
        <w:t>. A balance needs to be struck between encouraging smokers to switch to lower-risk alternatives, perhaps through differential taxation, and preventing use by minors</w:t>
      </w:r>
      <w:r w:rsidR="00E41010" w:rsidRPr="009F6936">
        <w:rPr>
          <w:rFonts w:ascii="Verdana" w:hAnsi="Verdana" w:cs="Tahoma"/>
          <w:sz w:val="24"/>
          <w:szCs w:val="24"/>
        </w:rPr>
        <w:t xml:space="preserve"> and non-smokers</w:t>
      </w:r>
      <w:r w:rsidR="00D257D0" w:rsidRPr="009F6936">
        <w:rPr>
          <w:rFonts w:ascii="Verdana" w:hAnsi="Verdana" w:cs="Tahoma"/>
          <w:sz w:val="24"/>
          <w:szCs w:val="24"/>
        </w:rPr>
        <w:t>.</w:t>
      </w:r>
    </w:p>
    <w:p w:rsidR="001867E9" w:rsidRPr="009F6936" w:rsidRDefault="00B95819" w:rsidP="00C56379">
      <w:pPr>
        <w:pStyle w:val="ListParagraph"/>
        <w:numPr>
          <w:ilvl w:val="0"/>
          <w:numId w:val="1"/>
        </w:numPr>
        <w:jc w:val="both"/>
        <w:rPr>
          <w:rFonts w:ascii="Verdana" w:hAnsi="Verdana" w:cs="Tahoma"/>
          <w:sz w:val="24"/>
          <w:szCs w:val="24"/>
        </w:rPr>
      </w:pPr>
      <w:r w:rsidRPr="009F6936">
        <w:rPr>
          <w:rFonts w:ascii="Verdana" w:hAnsi="Verdana" w:cs="Tahoma"/>
          <w:sz w:val="24"/>
          <w:szCs w:val="24"/>
        </w:rPr>
        <w:t xml:space="preserve">India’s e-cig market is poised to grow at a compound </w:t>
      </w:r>
      <w:r w:rsidR="00191726" w:rsidRPr="009F6936">
        <w:rPr>
          <w:rFonts w:ascii="Verdana" w:hAnsi="Verdana" w:cs="Tahoma"/>
          <w:sz w:val="24"/>
          <w:szCs w:val="24"/>
        </w:rPr>
        <w:t xml:space="preserve">annual growth rate of 34% from </w:t>
      </w:r>
      <w:r w:rsidR="0073665F" w:rsidRPr="009F6936">
        <w:rPr>
          <w:rFonts w:ascii="Verdana" w:hAnsi="Verdana" w:cs="Tahoma"/>
          <w:sz w:val="24"/>
          <w:szCs w:val="24"/>
        </w:rPr>
        <w:t xml:space="preserve">Rs. </w:t>
      </w:r>
      <w:r w:rsidRPr="009F6936">
        <w:rPr>
          <w:rFonts w:ascii="Verdana" w:hAnsi="Verdana" w:cs="Tahoma"/>
          <w:sz w:val="24"/>
          <w:szCs w:val="24"/>
        </w:rPr>
        <w:t>4</w:t>
      </w:r>
      <w:r w:rsidR="003D002D" w:rsidRPr="009F6936">
        <w:rPr>
          <w:rFonts w:ascii="Verdana" w:hAnsi="Verdana" w:cs="Tahoma"/>
          <w:sz w:val="24"/>
          <w:szCs w:val="24"/>
        </w:rPr>
        <w:t xml:space="preserve">10 </w:t>
      </w:r>
      <w:proofErr w:type="spellStart"/>
      <w:r w:rsidR="003D002D" w:rsidRPr="009F6936">
        <w:rPr>
          <w:rFonts w:ascii="Verdana" w:hAnsi="Verdana" w:cs="Tahoma"/>
          <w:sz w:val="24"/>
          <w:szCs w:val="24"/>
        </w:rPr>
        <w:t>crore</w:t>
      </w:r>
      <w:r w:rsidR="00191726" w:rsidRPr="009F6936">
        <w:rPr>
          <w:rFonts w:ascii="Verdana" w:hAnsi="Verdana" w:cs="Tahoma"/>
          <w:sz w:val="24"/>
          <w:szCs w:val="24"/>
        </w:rPr>
        <w:t>s</w:t>
      </w:r>
      <w:proofErr w:type="spellEnd"/>
      <w:r w:rsidR="0073665F" w:rsidRPr="009F6936">
        <w:rPr>
          <w:rFonts w:ascii="Verdana" w:hAnsi="Verdana" w:cs="Tahoma"/>
          <w:sz w:val="24"/>
          <w:szCs w:val="24"/>
        </w:rPr>
        <w:t xml:space="preserve"> in 2017 to reach Rs. </w:t>
      </w:r>
      <w:r w:rsidRPr="009F6936">
        <w:rPr>
          <w:rFonts w:ascii="Verdana" w:hAnsi="Verdana" w:cs="Tahoma"/>
          <w:sz w:val="24"/>
          <w:szCs w:val="24"/>
        </w:rPr>
        <w:t>7</w:t>
      </w:r>
      <w:r w:rsidR="003D002D" w:rsidRPr="009F6936">
        <w:rPr>
          <w:rFonts w:ascii="Verdana" w:hAnsi="Verdana" w:cs="Tahoma"/>
          <w:sz w:val="24"/>
          <w:szCs w:val="24"/>
        </w:rPr>
        <w:t xml:space="preserve">00 </w:t>
      </w:r>
      <w:proofErr w:type="spellStart"/>
      <w:r w:rsidR="003D002D" w:rsidRPr="009F6936">
        <w:rPr>
          <w:rFonts w:ascii="Verdana" w:hAnsi="Verdana" w:cs="Tahoma"/>
          <w:sz w:val="24"/>
          <w:szCs w:val="24"/>
        </w:rPr>
        <w:t>crore</w:t>
      </w:r>
      <w:r w:rsidR="00191726" w:rsidRPr="009F6936">
        <w:rPr>
          <w:rFonts w:ascii="Verdana" w:hAnsi="Verdana" w:cs="Tahoma"/>
          <w:sz w:val="24"/>
          <w:szCs w:val="24"/>
        </w:rPr>
        <w:t>s</w:t>
      </w:r>
      <w:proofErr w:type="spellEnd"/>
      <w:r w:rsidRPr="009F6936">
        <w:rPr>
          <w:rFonts w:ascii="Verdana" w:hAnsi="Verdana" w:cs="Tahoma"/>
          <w:sz w:val="24"/>
          <w:szCs w:val="24"/>
        </w:rPr>
        <w:t xml:space="preserve"> in 2019.</w:t>
      </w:r>
      <w:r w:rsidR="00E41010" w:rsidRPr="009F6936">
        <w:rPr>
          <w:rFonts w:ascii="Verdana" w:hAnsi="Verdana" w:cs="Tahoma"/>
          <w:sz w:val="24"/>
          <w:szCs w:val="24"/>
        </w:rPr>
        <w:t xml:space="preserve">A ban will forbid India from possible opportunities of establishing </w:t>
      </w:r>
      <w:r w:rsidR="007D13A6" w:rsidRPr="009F6936">
        <w:rPr>
          <w:rFonts w:ascii="Verdana" w:hAnsi="Verdana" w:cs="Tahoma"/>
          <w:sz w:val="24"/>
          <w:szCs w:val="24"/>
        </w:rPr>
        <w:t xml:space="preserve">indigenous use and </w:t>
      </w:r>
      <w:r w:rsidR="00E41010" w:rsidRPr="009F6936">
        <w:rPr>
          <w:rFonts w:ascii="Verdana" w:hAnsi="Verdana" w:cs="Tahoma"/>
          <w:sz w:val="24"/>
          <w:szCs w:val="24"/>
        </w:rPr>
        <w:t xml:space="preserve">export-oriented manufacturing of </w:t>
      </w:r>
      <w:proofErr w:type="spellStart"/>
      <w:r w:rsidR="00E41010" w:rsidRPr="009F6936">
        <w:rPr>
          <w:rFonts w:ascii="Verdana" w:hAnsi="Verdana" w:cs="Tahoma"/>
          <w:sz w:val="24"/>
          <w:szCs w:val="24"/>
        </w:rPr>
        <w:t>ENDS</w:t>
      </w:r>
      <w:proofErr w:type="gramStart"/>
      <w:r w:rsidRPr="009F6936">
        <w:rPr>
          <w:rFonts w:ascii="Verdana" w:hAnsi="Verdana" w:cs="Tahoma"/>
          <w:sz w:val="24"/>
          <w:szCs w:val="24"/>
        </w:rPr>
        <w:t>,</w:t>
      </w:r>
      <w:r w:rsidR="00481BCB" w:rsidRPr="009F6936">
        <w:rPr>
          <w:rFonts w:ascii="Verdana" w:hAnsi="Verdana" w:cs="Tahoma"/>
          <w:sz w:val="24"/>
          <w:szCs w:val="24"/>
        </w:rPr>
        <w:t>which</w:t>
      </w:r>
      <w:proofErr w:type="spellEnd"/>
      <w:proofErr w:type="gramEnd"/>
      <w:r w:rsidR="00481BCB" w:rsidRPr="009F6936">
        <w:rPr>
          <w:rFonts w:ascii="Verdana" w:hAnsi="Verdana" w:cs="Tahoma"/>
          <w:sz w:val="24"/>
          <w:szCs w:val="24"/>
        </w:rPr>
        <w:t xml:space="preserve"> is </w:t>
      </w:r>
      <w:r w:rsidR="00E41010" w:rsidRPr="009F6936">
        <w:rPr>
          <w:rFonts w:ascii="Verdana" w:hAnsi="Verdana" w:cs="Tahoma"/>
          <w:sz w:val="24"/>
          <w:szCs w:val="24"/>
        </w:rPr>
        <w:t>contrary to the goals of boosting exports, enhancing manufacturing GDP, generating employment and promoting start-ups.</w:t>
      </w:r>
      <w:r w:rsidR="001867E9" w:rsidRPr="009F6936">
        <w:rPr>
          <w:rFonts w:ascii="Verdana" w:hAnsi="Verdana" w:cs="Tahoma"/>
          <w:sz w:val="24"/>
          <w:szCs w:val="24"/>
        </w:rPr>
        <w:t xml:space="preserve"> China already directly employs 1.25 </w:t>
      </w:r>
      <w:proofErr w:type="spellStart"/>
      <w:r w:rsidR="001867E9" w:rsidRPr="009F6936">
        <w:rPr>
          <w:rFonts w:ascii="Verdana" w:hAnsi="Verdana" w:cs="Tahoma"/>
          <w:sz w:val="24"/>
          <w:szCs w:val="24"/>
        </w:rPr>
        <w:t>lakh</w:t>
      </w:r>
      <w:proofErr w:type="spellEnd"/>
      <w:r w:rsidR="001867E9" w:rsidRPr="009F6936">
        <w:rPr>
          <w:rFonts w:ascii="Verdana" w:hAnsi="Verdana" w:cs="Tahoma"/>
          <w:sz w:val="24"/>
          <w:szCs w:val="24"/>
        </w:rPr>
        <w:t xml:space="preserve"> people in this nascent industry and </w:t>
      </w:r>
      <w:r w:rsidR="00481BCB" w:rsidRPr="009F6936">
        <w:rPr>
          <w:rFonts w:ascii="Verdana" w:hAnsi="Verdana" w:cs="Tahoma"/>
          <w:sz w:val="24"/>
          <w:szCs w:val="24"/>
        </w:rPr>
        <w:t>the sector is</w:t>
      </w:r>
      <w:r w:rsidR="001867E9" w:rsidRPr="009F6936">
        <w:rPr>
          <w:rFonts w:ascii="Verdana" w:hAnsi="Verdana" w:cs="Tahoma"/>
          <w:sz w:val="24"/>
          <w:szCs w:val="24"/>
        </w:rPr>
        <w:t xml:space="preserve"> projected to earn</w:t>
      </w:r>
      <w:r w:rsidR="0073665F" w:rsidRPr="009F6936">
        <w:rPr>
          <w:rFonts w:ascii="Verdana" w:hAnsi="Verdana" w:cs="Tahoma"/>
          <w:sz w:val="24"/>
          <w:szCs w:val="24"/>
        </w:rPr>
        <w:t xml:space="preserve"> Rs. </w:t>
      </w:r>
      <w:r w:rsidR="001867E9" w:rsidRPr="009F6936">
        <w:rPr>
          <w:rFonts w:ascii="Verdana" w:hAnsi="Verdana" w:cs="Tahoma"/>
          <w:sz w:val="24"/>
          <w:szCs w:val="24"/>
        </w:rPr>
        <w:t xml:space="preserve">1.1 </w:t>
      </w:r>
      <w:proofErr w:type="spellStart"/>
      <w:r w:rsidR="001867E9" w:rsidRPr="009F6936">
        <w:rPr>
          <w:rFonts w:ascii="Verdana" w:hAnsi="Verdana" w:cs="Tahoma"/>
          <w:sz w:val="24"/>
          <w:szCs w:val="24"/>
        </w:rPr>
        <w:t>lakh</w:t>
      </w:r>
      <w:proofErr w:type="spellEnd"/>
      <w:r w:rsidR="001867E9" w:rsidRPr="009F6936">
        <w:rPr>
          <w:rFonts w:ascii="Verdana" w:hAnsi="Verdana" w:cs="Tahoma"/>
          <w:sz w:val="24"/>
          <w:szCs w:val="24"/>
        </w:rPr>
        <w:t xml:space="preserve"> </w:t>
      </w:r>
      <w:proofErr w:type="spellStart"/>
      <w:r w:rsidR="001867E9" w:rsidRPr="009F6936">
        <w:rPr>
          <w:rFonts w:ascii="Verdana" w:hAnsi="Verdana" w:cs="Tahoma"/>
          <w:sz w:val="24"/>
          <w:szCs w:val="24"/>
        </w:rPr>
        <w:t>crore</w:t>
      </w:r>
      <w:proofErr w:type="spellEnd"/>
      <w:r w:rsidR="001867E9" w:rsidRPr="009F6936">
        <w:rPr>
          <w:rFonts w:ascii="Verdana" w:hAnsi="Verdana" w:cs="Tahoma"/>
          <w:sz w:val="24"/>
          <w:szCs w:val="24"/>
        </w:rPr>
        <w:t xml:space="preserve"> in next five years through exports.</w:t>
      </w:r>
    </w:p>
    <w:p w:rsidR="00B95819" w:rsidRPr="009F6936" w:rsidRDefault="001867E9" w:rsidP="00C56379">
      <w:pPr>
        <w:pStyle w:val="ListParagraph"/>
        <w:numPr>
          <w:ilvl w:val="0"/>
          <w:numId w:val="1"/>
        </w:numPr>
        <w:jc w:val="both"/>
        <w:rPr>
          <w:rFonts w:ascii="Verdana" w:hAnsi="Verdana" w:cs="Tahoma"/>
          <w:sz w:val="24"/>
          <w:szCs w:val="24"/>
        </w:rPr>
      </w:pPr>
      <w:r w:rsidRPr="009F6936">
        <w:rPr>
          <w:rFonts w:ascii="Verdana" w:hAnsi="Verdana" w:cs="Tahoma"/>
          <w:sz w:val="24"/>
          <w:szCs w:val="24"/>
        </w:rPr>
        <w:t>A ban effectively protects the tobacco industry, promotes illegal trade and put</w:t>
      </w:r>
      <w:r w:rsidR="00481BCB" w:rsidRPr="009F6936">
        <w:rPr>
          <w:rFonts w:ascii="Verdana" w:hAnsi="Verdana" w:cs="Tahoma"/>
          <w:sz w:val="24"/>
          <w:szCs w:val="24"/>
        </w:rPr>
        <w:t>s</w:t>
      </w:r>
      <w:r w:rsidRPr="009F6936">
        <w:rPr>
          <w:rFonts w:ascii="Verdana" w:hAnsi="Verdana" w:cs="Tahoma"/>
          <w:sz w:val="24"/>
          <w:szCs w:val="24"/>
        </w:rPr>
        <w:t xml:space="preserve"> users at greater risk in the absence of safety </w:t>
      </w:r>
      <w:proofErr w:type="spellStart"/>
      <w:r w:rsidRPr="009F6936">
        <w:rPr>
          <w:rFonts w:ascii="Verdana" w:hAnsi="Verdana" w:cs="Tahoma"/>
          <w:sz w:val="24"/>
          <w:szCs w:val="24"/>
        </w:rPr>
        <w:t>standards</w:t>
      </w:r>
      <w:proofErr w:type="gramStart"/>
      <w:r w:rsidRPr="009F6936">
        <w:rPr>
          <w:rFonts w:ascii="Verdana" w:hAnsi="Verdana" w:cs="Tahoma"/>
          <w:sz w:val="24"/>
          <w:szCs w:val="24"/>
        </w:rPr>
        <w:t>,while</w:t>
      </w:r>
      <w:proofErr w:type="spellEnd"/>
      <w:proofErr w:type="gramEnd"/>
      <w:r w:rsidRPr="009F6936">
        <w:rPr>
          <w:rFonts w:ascii="Verdana" w:hAnsi="Verdana" w:cs="Tahoma"/>
          <w:sz w:val="24"/>
          <w:szCs w:val="24"/>
        </w:rPr>
        <w:t xml:space="preserve"> </w:t>
      </w:r>
      <w:r w:rsidR="00E41010" w:rsidRPr="009F6936">
        <w:rPr>
          <w:rFonts w:ascii="Verdana" w:hAnsi="Verdana" w:cs="Tahoma"/>
          <w:sz w:val="24"/>
          <w:szCs w:val="24"/>
        </w:rPr>
        <w:t>stunt</w:t>
      </w:r>
      <w:r w:rsidRPr="009F6936">
        <w:rPr>
          <w:rFonts w:ascii="Verdana" w:hAnsi="Verdana" w:cs="Tahoma"/>
          <w:sz w:val="24"/>
          <w:szCs w:val="24"/>
        </w:rPr>
        <w:t>ing</w:t>
      </w:r>
      <w:r w:rsidR="00E41010" w:rsidRPr="009F6936">
        <w:rPr>
          <w:rFonts w:ascii="Verdana" w:hAnsi="Verdana" w:cs="Tahoma"/>
          <w:sz w:val="24"/>
          <w:szCs w:val="24"/>
        </w:rPr>
        <w:t xml:space="preserve"> indigenous innovation and development in the </w:t>
      </w:r>
      <w:proofErr w:type="spellStart"/>
      <w:r w:rsidR="00E41010" w:rsidRPr="009F6936">
        <w:rPr>
          <w:rFonts w:ascii="Verdana" w:hAnsi="Verdana" w:cs="Tahoma"/>
          <w:sz w:val="24"/>
          <w:szCs w:val="24"/>
        </w:rPr>
        <w:t>fieldof</w:t>
      </w:r>
      <w:proofErr w:type="spellEnd"/>
      <w:r w:rsidR="00E41010" w:rsidRPr="009F6936">
        <w:rPr>
          <w:rFonts w:ascii="Verdana" w:hAnsi="Verdana" w:cs="Tahoma"/>
          <w:sz w:val="24"/>
          <w:szCs w:val="24"/>
        </w:rPr>
        <w:t xml:space="preserve"> tobacco cessation and harm reduction.</w:t>
      </w:r>
    </w:p>
    <w:p w:rsidR="00C56379" w:rsidRPr="009F6936" w:rsidRDefault="00C56379" w:rsidP="00C56379">
      <w:pPr>
        <w:jc w:val="both"/>
        <w:rPr>
          <w:rFonts w:ascii="Verdana" w:hAnsi="Verdana" w:cs="Tahoma"/>
          <w:sz w:val="24"/>
          <w:szCs w:val="24"/>
        </w:rPr>
      </w:pPr>
    </w:p>
    <w:p w:rsidR="00C56379" w:rsidRPr="009F6936" w:rsidRDefault="00C56379" w:rsidP="00C56379">
      <w:pPr>
        <w:jc w:val="both"/>
        <w:rPr>
          <w:rFonts w:ascii="Verdana" w:hAnsi="Verdana" w:cs="Tahoma"/>
          <w:sz w:val="24"/>
          <w:szCs w:val="24"/>
        </w:rPr>
      </w:pPr>
      <w:r w:rsidRPr="009F6936">
        <w:rPr>
          <w:rFonts w:ascii="Verdana" w:hAnsi="Verdana" w:cs="Tahoma"/>
          <w:sz w:val="24"/>
          <w:szCs w:val="24"/>
        </w:rPr>
        <w:t xml:space="preserve">For, Association of Vapers India </w:t>
      </w:r>
    </w:p>
    <w:p w:rsidR="00C56379" w:rsidRPr="009F6936" w:rsidRDefault="00806DBD" w:rsidP="00C56379">
      <w:pPr>
        <w:jc w:val="both"/>
        <w:rPr>
          <w:rFonts w:ascii="Verdana" w:hAnsi="Verdana" w:cs="Tahoma"/>
          <w:sz w:val="24"/>
          <w:szCs w:val="24"/>
        </w:rPr>
      </w:pPr>
      <w:r>
        <w:rPr>
          <w:rFonts w:ascii="Verdana" w:hAnsi="Verdana"/>
          <w:noProof/>
          <w:color w:val="222222"/>
          <w:sz w:val="24"/>
          <w:szCs w:val="24"/>
          <w:lang w:val="en-US"/>
        </w:rPr>
        <w:drawing>
          <wp:inline distT="0" distB="0" distL="0" distR="0">
            <wp:extent cx="1929020" cy="936700"/>
            <wp:effectExtent l="19050" t="0" r="0" b="0"/>
            <wp:docPr id="2" name="Picture 1" descr="Samrat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mrat signatur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6227" t="7692" r="6960" b="169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562" cy="9374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6379" w:rsidRPr="009F6936" w:rsidRDefault="00C56379" w:rsidP="00C56379">
      <w:pPr>
        <w:jc w:val="both"/>
        <w:rPr>
          <w:rFonts w:ascii="Verdana" w:hAnsi="Verdana" w:cs="Tahoma"/>
          <w:sz w:val="24"/>
          <w:szCs w:val="24"/>
        </w:rPr>
      </w:pPr>
    </w:p>
    <w:p w:rsidR="00C56379" w:rsidRPr="009F6936" w:rsidRDefault="00C56379" w:rsidP="00C56379">
      <w:pPr>
        <w:jc w:val="both"/>
        <w:rPr>
          <w:rFonts w:ascii="Verdana" w:hAnsi="Verdana" w:cs="Tahoma"/>
          <w:sz w:val="24"/>
          <w:szCs w:val="24"/>
        </w:rPr>
      </w:pPr>
    </w:p>
    <w:p w:rsidR="00B95819" w:rsidRPr="009F6936" w:rsidRDefault="00B95819" w:rsidP="00C56379">
      <w:pPr>
        <w:pStyle w:val="ListParagraph"/>
        <w:jc w:val="both"/>
        <w:rPr>
          <w:rFonts w:ascii="Verdana" w:hAnsi="Verdana" w:cs="Tahoma"/>
          <w:sz w:val="24"/>
          <w:szCs w:val="24"/>
        </w:rPr>
      </w:pPr>
    </w:p>
    <w:sectPr w:rsidR="00B95819" w:rsidRPr="009F6936" w:rsidSect="0033193B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22C5" w:rsidRDefault="000122C5" w:rsidP="00C56379">
      <w:pPr>
        <w:spacing w:after="0" w:line="240" w:lineRule="auto"/>
      </w:pPr>
      <w:r>
        <w:separator/>
      </w:r>
    </w:p>
  </w:endnote>
  <w:endnote w:type="continuationSeparator" w:id="0">
    <w:p w:rsidR="000122C5" w:rsidRDefault="000122C5" w:rsidP="00C56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22C5" w:rsidRDefault="000122C5" w:rsidP="00C56379">
      <w:pPr>
        <w:spacing w:after="0" w:line="240" w:lineRule="auto"/>
      </w:pPr>
      <w:r>
        <w:separator/>
      </w:r>
    </w:p>
  </w:footnote>
  <w:footnote w:type="continuationSeparator" w:id="0">
    <w:p w:rsidR="000122C5" w:rsidRDefault="000122C5" w:rsidP="00C563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379" w:rsidRDefault="00C56379">
    <w:pPr>
      <w:pStyle w:val="Header"/>
    </w:pPr>
    <w:r>
      <w:rPr>
        <w:noProof/>
        <w:lang w:val="en-US"/>
      </w:rPr>
      <w:drawing>
        <wp:inline distT="0" distB="0" distL="0" distR="0">
          <wp:extent cx="5731510" cy="1004419"/>
          <wp:effectExtent l="19050" t="0" r="2540" b="0"/>
          <wp:docPr id="1" name="Picture 1" descr="C:\Users\abhishek\Desktop\LETTER-TO-HOME-MINISTER1 cop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bhishek\Desktop\LETTER-TO-HOME-MINISTER1 copy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100441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1328E6"/>
    <w:multiLevelType w:val="hybridMultilevel"/>
    <w:tmpl w:val="7F80DE6C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694BA8"/>
    <w:multiLevelType w:val="hybridMultilevel"/>
    <w:tmpl w:val="535C62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13788"/>
    <w:rsid w:val="000122C5"/>
    <w:rsid w:val="000950E5"/>
    <w:rsid w:val="00141859"/>
    <w:rsid w:val="00156DE6"/>
    <w:rsid w:val="001861DF"/>
    <w:rsid w:val="001867E9"/>
    <w:rsid w:val="00191726"/>
    <w:rsid w:val="001E0FA2"/>
    <w:rsid w:val="002023D8"/>
    <w:rsid w:val="002752D9"/>
    <w:rsid w:val="0033193B"/>
    <w:rsid w:val="00337519"/>
    <w:rsid w:val="003D002D"/>
    <w:rsid w:val="003D2553"/>
    <w:rsid w:val="00404092"/>
    <w:rsid w:val="00413788"/>
    <w:rsid w:val="00481BCB"/>
    <w:rsid w:val="0060716C"/>
    <w:rsid w:val="00631DC7"/>
    <w:rsid w:val="006B7620"/>
    <w:rsid w:val="006B7A4A"/>
    <w:rsid w:val="006F6A8E"/>
    <w:rsid w:val="00724CD4"/>
    <w:rsid w:val="0073665F"/>
    <w:rsid w:val="007D13A6"/>
    <w:rsid w:val="007F7212"/>
    <w:rsid w:val="00806DBD"/>
    <w:rsid w:val="00862518"/>
    <w:rsid w:val="00890B79"/>
    <w:rsid w:val="00895285"/>
    <w:rsid w:val="008E1CDD"/>
    <w:rsid w:val="009241E5"/>
    <w:rsid w:val="009547F3"/>
    <w:rsid w:val="009F6936"/>
    <w:rsid w:val="00A51D3E"/>
    <w:rsid w:val="00A6716B"/>
    <w:rsid w:val="00A708A6"/>
    <w:rsid w:val="00B422F7"/>
    <w:rsid w:val="00B95819"/>
    <w:rsid w:val="00BC0ECC"/>
    <w:rsid w:val="00C324CF"/>
    <w:rsid w:val="00C56379"/>
    <w:rsid w:val="00CB033A"/>
    <w:rsid w:val="00D257D0"/>
    <w:rsid w:val="00D334E5"/>
    <w:rsid w:val="00D8780F"/>
    <w:rsid w:val="00DB67E8"/>
    <w:rsid w:val="00DC5B1C"/>
    <w:rsid w:val="00DF0641"/>
    <w:rsid w:val="00E33C8B"/>
    <w:rsid w:val="00E40922"/>
    <w:rsid w:val="00E41010"/>
    <w:rsid w:val="00EA4E4D"/>
    <w:rsid w:val="00EB26F2"/>
    <w:rsid w:val="00ED423C"/>
    <w:rsid w:val="00ED7537"/>
    <w:rsid w:val="00EF21A0"/>
    <w:rsid w:val="00F335E2"/>
    <w:rsid w:val="00F71B96"/>
    <w:rsid w:val="00FB2F71"/>
    <w:rsid w:val="00FC63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9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3788"/>
    <w:pPr>
      <w:ind w:left="720"/>
      <w:contextualSpacing/>
    </w:pPr>
  </w:style>
  <w:style w:type="paragraph" w:styleId="NoSpacing">
    <w:name w:val="No Spacing"/>
    <w:uiPriority w:val="1"/>
    <w:qFormat/>
    <w:rsid w:val="00C56379"/>
    <w:pPr>
      <w:spacing w:after="0" w:line="240" w:lineRule="auto"/>
    </w:pPr>
    <w:rPr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C563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56379"/>
  </w:style>
  <w:style w:type="paragraph" w:styleId="Footer">
    <w:name w:val="footer"/>
    <w:basedOn w:val="Normal"/>
    <w:link w:val="FooterChar"/>
    <w:uiPriority w:val="99"/>
    <w:semiHidden/>
    <w:unhideWhenUsed/>
    <w:rsid w:val="00C563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56379"/>
  </w:style>
  <w:style w:type="paragraph" w:styleId="BalloonText">
    <w:name w:val="Balloon Text"/>
    <w:basedOn w:val="Normal"/>
    <w:link w:val="BalloonTextChar"/>
    <w:uiPriority w:val="99"/>
    <w:semiHidden/>
    <w:unhideWhenUsed/>
    <w:rsid w:val="00C563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3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315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Samrat Chowdhery</dc:creator>
  <cp:lastModifiedBy>abhishek katiyar</cp:lastModifiedBy>
  <cp:revision>2</cp:revision>
  <cp:lastPrinted>2018-07-11T13:28:00Z</cp:lastPrinted>
  <dcterms:created xsi:type="dcterms:W3CDTF">2018-07-24T08:15:00Z</dcterms:created>
  <dcterms:modified xsi:type="dcterms:W3CDTF">2018-07-24T08:15:00Z</dcterms:modified>
</cp:coreProperties>
</file>